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0DB4" w14:textId="77777777" w:rsidR="00493016" w:rsidRDefault="00493016" w:rsidP="00673743">
      <w:pPr>
        <w:jc w:val="center"/>
        <w:rPr>
          <w:rFonts w:ascii="Verdana" w:hAnsi="Verdana"/>
          <w:b/>
          <w:sz w:val="24"/>
          <w:szCs w:val="24"/>
        </w:rPr>
      </w:pPr>
    </w:p>
    <w:p w14:paraId="22E11495" w14:textId="3C2542F2" w:rsidR="006F535D" w:rsidRDefault="00493016" w:rsidP="00673743">
      <w:pPr>
        <w:jc w:val="center"/>
        <w:rPr>
          <w:rFonts w:ascii="Verdana" w:hAnsi="Verdana"/>
          <w:b/>
          <w:sz w:val="24"/>
          <w:szCs w:val="24"/>
        </w:rPr>
      </w:pPr>
      <w:r>
        <w:rPr>
          <w:rFonts w:ascii="Verdana" w:hAnsi="Verdana"/>
          <w:b/>
          <w:sz w:val="24"/>
          <w:szCs w:val="24"/>
        </w:rPr>
        <w:t xml:space="preserve">La </w:t>
      </w:r>
      <w:r w:rsidR="00163E85" w:rsidRPr="00493016">
        <w:rPr>
          <w:rFonts w:ascii="Verdana" w:hAnsi="Verdana"/>
          <w:b/>
          <w:sz w:val="24"/>
          <w:szCs w:val="24"/>
        </w:rPr>
        <w:t>secretaria</w:t>
      </w:r>
      <w:r w:rsidRPr="00493016">
        <w:rPr>
          <w:rFonts w:ascii="Verdana" w:hAnsi="Verdana"/>
          <w:b/>
          <w:sz w:val="24"/>
          <w:szCs w:val="24"/>
        </w:rPr>
        <w:t xml:space="preserve"> de Estado de Comercio</w:t>
      </w:r>
      <w:r>
        <w:rPr>
          <w:rFonts w:ascii="Verdana" w:hAnsi="Verdana"/>
          <w:b/>
          <w:sz w:val="24"/>
          <w:szCs w:val="24"/>
        </w:rPr>
        <w:t xml:space="preserve"> participa en una jornada</w:t>
      </w:r>
      <w:r w:rsidR="00687C29">
        <w:rPr>
          <w:rFonts w:ascii="Verdana" w:hAnsi="Verdana"/>
          <w:b/>
          <w:sz w:val="24"/>
          <w:szCs w:val="24"/>
        </w:rPr>
        <w:t xml:space="preserve"> sobre las oportunidades de negocio en </w:t>
      </w:r>
      <w:r>
        <w:rPr>
          <w:rFonts w:ascii="Verdana" w:hAnsi="Verdana"/>
          <w:b/>
          <w:sz w:val="24"/>
          <w:szCs w:val="24"/>
        </w:rPr>
        <w:t>Argelia</w:t>
      </w:r>
    </w:p>
    <w:p w14:paraId="2774EFB0" w14:textId="77777777" w:rsidR="0005000C" w:rsidRPr="003E2D05" w:rsidRDefault="0005000C" w:rsidP="003E2D05">
      <w:pPr>
        <w:jc w:val="center"/>
        <w:rPr>
          <w:rFonts w:ascii="Verdana" w:hAnsi="Verdana"/>
          <w:b/>
          <w:sz w:val="24"/>
          <w:szCs w:val="24"/>
        </w:rPr>
      </w:pPr>
    </w:p>
    <w:p w14:paraId="628CA831" w14:textId="4936DDEC" w:rsidR="00687C29" w:rsidRDefault="0005000C" w:rsidP="00687C29">
      <w:pPr>
        <w:tabs>
          <w:tab w:val="left" w:pos="4820"/>
        </w:tabs>
        <w:spacing w:line="288" w:lineRule="auto"/>
        <w:jc w:val="both"/>
        <w:rPr>
          <w:rFonts w:ascii="Verdana" w:hAnsi="Verdana"/>
        </w:rPr>
      </w:pPr>
      <w:r w:rsidRPr="0005000C">
        <w:rPr>
          <w:rFonts w:ascii="Verdana" w:hAnsi="Verdana"/>
          <w:b/>
          <w:bCs/>
        </w:rPr>
        <w:t xml:space="preserve">Valencia, </w:t>
      </w:r>
      <w:r w:rsidR="00267811">
        <w:rPr>
          <w:rFonts w:ascii="Verdana" w:hAnsi="Verdana"/>
          <w:b/>
          <w:bCs/>
        </w:rPr>
        <w:t>21</w:t>
      </w:r>
      <w:r w:rsidRPr="0005000C">
        <w:rPr>
          <w:rFonts w:ascii="Verdana" w:hAnsi="Verdana"/>
          <w:b/>
          <w:bCs/>
        </w:rPr>
        <w:t>/04/2026.-</w:t>
      </w:r>
      <w:r w:rsidRPr="0005000C">
        <w:rPr>
          <w:rFonts w:ascii="Verdana" w:hAnsi="Verdana"/>
        </w:rPr>
        <w:t xml:space="preserve"> Cámara Valencia ha celebrado hoy la jornada “</w:t>
      </w:r>
      <w:r w:rsidR="00493016">
        <w:rPr>
          <w:rFonts w:ascii="Verdana" w:hAnsi="Verdana"/>
        </w:rPr>
        <w:t>Panorama actual de Argelia</w:t>
      </w:r>
      <w:r w:rsidRPr="0005000C">
        <w:rPr>
          <w:rFonts w:ascii="Verdana" w:hAnsi="Verdana"/>
        </w:rPr>
        <w:t>”</w:t>
      </w:r>
      <w:r w:rsidR="00687C29">
        <w:rPr>
          <w:rFonts w:ascii="Verdana" w:hAnsi="Verdana"/>
        </w:rPr>
        <w:t xml:space="preserve"> con la participación </w:t>
      </w:r>
      <w:r w:rsidR="00493016">
        <w:rPr>
          <w:rFonts w:ascii="Verdana" w:hAnsi="Verdana"/>
        </w:rPr>
        <w:t xml:space="preserve">de la </w:t>
      </w:r>
      <w:r w:rsidR="00DB7744" w:rsidRPr="00493016">
        <w:rPr>
          <w:rFonts w:ascii="Verdana" w:hAnsi="Verdana"/>
        </w:rPr>
        <w:t>secretaria</w:t>
      </w:r>
      <w:r w:rsidR="00493016" w:rsidRPr="00493016">
        <w:rPr>
          <w:rFonts w:ascii="Verdana" w:hAnsi="Verdana"/>
        </w:rPr>
        <w:t xml:space="preserve"> de Estado de Comercio</w:t>
      </w:r>
      <w:r w:rsidR="00493016">
        <w:rPr>
          <w:rFonts w:ascii="Verdana" w:hAnsi="Verdana"/>
        </w:rPr>
        <w:t>, Amparo López Senovilla.</w:t>
      </w:r>
    </w:p>
    <w:p w14:paraId="2B7A4DBB" w14:textId="76B02DC4" w:rsidR="00493016" w:rsidRDefault="00493016">
      <w:pPr>
        <w:tabs>
          <w:tab w:val="left" w:pos="4820"/>
        </w:tabs>
        <w:spacing w:line="288" w:lineRule="auto"/>
        <w:jc w:val="both"/>
        <w:rPr>
          <w:rFonts w:ascii="Verdana" w:hAnsi="Verdana"/>
        </w:rPr>
      </w:pPr>
      <w:r w:rsidRPr="00493016">
        <w:rPr>
          <w:rFonts w:ascii="Verdana" w:hAnsi="Verdana"/>
        </w:rPr>
        <w:t xml:space="preserve">En la jornada se ha analizado el panorama económico, comercial e institucional de Argelia, así como su marco normativo, desde una perspectiva práctica para la empresa. Durante la sesión se han repasado la situación actual del país, la evolución </w:t>
      </w:r>
      <w:r>
        <w:rPr>
          <w:rFonts w:ascii="Verdana" w:hAnsi="Verdana"/>
        </w:rPr>
        <w:t xml:space="preserve">reciente </w:t>
      </w:r>
      <w:r w:rsidRPr="00493016">
        <w:rPr>
          <w:rFonts w:ascii="Verdana" w:hAnsi="Verdana"/>
        </w:rPr>
        <w:t>de las relaciones económicas con España y los principales factores que deben tener en cuenta las compañías interesadas en operar en este mercado. El encuentro ha permitido contrastar la perspectiva institucional con la experiencia directa de empresas valencianas ya implantadas o con actividad en el país</w:t>
      </w:r>
      <w:r w:rsidR="00836C12">
        <w:rPr>
          <w:rFonts w:ascii="Verdana" w:hAnsi="Verdana"/>
        </w:rPr>
        <w:t>.</w:t>
      </w:r>
    </w:p>
    <w:p w14:paraId="74DA2434" w14:textId="2EBD175A" w:rsidR="00673743" w:rsidRDefault="00673743">
      <w:pPr>
        <w:tabs>
          <w:tab w:val="left" w:pos="4820"/>
        </w:tabs>
        <w:spacing w:line="288" w:lineRule="auto"/>
        <w:jc w:val="both"/>
        <w:rPr>
          <w:rFonts w:ascii="Verdana" w:hAnsi="Verdana"/>
        </w:rPr>
      </w:pPr>
      <w:r>
        <w:rPr>
          <w:rFonts w:ascii="Verdana" w:hAnsi="Verdana"/>
        </w:rPr>
        <w:t xml:space="preserve">En su intervención, </w:t>
      </w:r>
      <w:r w:rsidRPr="00C22188">
        <w:rPr>
          <w:rFonts w:ascii="Verdana" w:hAnsi="Verdana"/>
        </w:rPr>
        <w:t>Amparo López Senovilla</w:t>
      </w:r>
      <w:r>
        <w:rPr>
          <w:rFonts w:ascii="Verdana" w:hAnsi="Verdana"/>
        </w:rPr>
        <w:t>. “</w:t>
      </w:r>
      <w:r w:rsidRPr="008D2F8D">
        <w:rPr>
          <w:rFonts w:ascii="Verdana" w:hAnsi="Verdana"/>
        </w:rPr>
        <w:t xml:space="preserve">Nos benefician países que son </w:t>
      </w:r>
      <w:r>
        <w:rPr>
          <w:rFonts w:ascii="Verdana" w:hAnsi="Verdana"/>
        </w:rPr>
        <w:t>m</w:t>
      </w:r>
      <w:r w:rsidRPr="008D2F8D">
        <w:rPr>
          <w:rFonts w:ascii="Verdana" w:hAnsi="Verdana"/>
        </w:rPr>
        <w:t xml:space="preserve">uy cercanos geográficamente, </w:t>
      </w:r>
      <w:r>
        <w:rPr>
          <w:rFonts w:ascii="Verdana" w:hAnsi="Verdana"/>
        </w:rPr>
        <w:t xml:space="preserve">y </w:t>
      </w:r>
      <w:r w:rsidRPr="008D2F8D">
        <w:rPr>
          <w:rFonts w:ascii="Verdana" w:hAnsi="Verdana"/>
        </w:rPr>
        <w:t>tenemos que aprovecharlos en sectores</w:t>
      </w:r>
      <w:r>
        <w:rPr>
          <w:rFonts w:ascii="Verdana" w:hAnsi="Verdana"/>
        </w:rPr>
        <w:t xml:space="preserve"> de alto nivel añadido</w:t>
      </w:r>
      <w:r w:rsidRPr="008D2F8D">
        <w:rPr>
          <w:rFonts w:ascii="Verdana" w:hAnsi="Verdana"/>
        </w:rPr>
        <w:t xml:space="preserve"> como </w:t>
      </w:r>
      <w:r>
        <w:rPr>
          <w:rFonts w:ascii="Verdana" w:hAnsi="Verdana"/>
        </w:rPr>
        <w:t xml:space="preserve">pueden ser las </w:t>
      </w:r>
      <w:r w:rsidRPr="008D2F8D">
        <w:rPr>
          <w:rFonts w:ascii="Verdana" w:hAnsi="Verdana"/>
        </w:rPr>
        <w:t>agua</w:t>
      </w:r>
      <w:r>
        <w:rPr>
          <w:rFonts w:ascii="Verdana" w:hAnsi="Verdana"/>
        </w:rPr>
        <w:t>s</w:t>
      </w:r>
      <w:r w:rsidRPr="008D2F8D">
        <w:rPr>
          <w:rFonts w:ascii="Verdana" w:hAnsi="Verdana"/>
        </w:rPr>
        <w:t xml:space="preserve">, </w:t>
      </w:r>
      <w:r>
        <w:rPr>
          <w:rFonts w:ascii="Verdana" w:hAnsi="Verdana"/>
        </w:rPr>
        <w:t xml:space="preserve">la </w:t>
      </w:r>
      <w:r w:rsidRPr="008D2F8D">
        <w:rPr>
          <w:rFonts w:ascii="Verdana" w:hAnsi="Verdana"/>
        </w:rPr>
        <w:t xml:space="preserve">industria o </w:t>
      </w:r>
      <w:r>
        <w:rPr>
          <w:rFonts w:ascii="Verdana" w:hAnsi="Verdana"/>
        </w:rPr>
        <w:t xml:space="preserve">las </w:t>
      </w:r>
      <w:r w:rsidRPr="008D2F8D">
        <w:rPr>
          <w:rFonts w:ascii="Verdana" w:hAnsi="Verdana"/>
        </w:rPr>
        <w:t>infraestructuras</w:t>
      </w:r>
      <w:r>
        <w:rPr>
          <w:rFonts w:ascii="Verdana" w:hAnsi="Verdana"/>
        </w:rPr>
        <w:t xml:space="preserve">.” En este sentido, ha subrayado la importancia no solo a nivel económico y comercial, sino también estratégico: “es uno de los países que nos ayuda a diversificar nuestras fuentes de energía.” </w:t>
      </w:r>
    </w:p>
    <w:p w14:paraId="3F8C97BB" w14:textId="34B81C4F" w:rsidR="00493016" w:rsidRDefault="00673743">
      <w:pPr>
        <w:tabs>
          <w:tab w:val="left" w:pos="4820"/>
        </w:tabs>
        <w:spacing w:line="288" w:lineRule="auto"/>
        <w:jc w:val="both"/>
        <w:rPr>
          <w:rFonts w:ascii="Verdana" w:hAnsi="Verdana"/>
        </w:rPr>
      </w:pPr>
      <w:r>
        <w:rPr>
          <w:rFonts w:ascii="Verdana" w:hAnsi="Verdana"/>
        </w:rPr>
        <w:t>Por su parte,</w:t>
      </w:r>
      <w:r w:rsidR="00493016">
        <w:rPr>
          <w:rFonts w:ascii="Verdana" w:hAnsi="Verdana"/>
        </w:rPr>
        <w:t xml:space="preserve"> </w:t>
      </w:r>
      <w:r w:rsidR="00493016" w:rsidRPr="00493016">
        <w:rPr>
          <w:rFonts w:ascii="Verdana" w:hAnsi="Verdana"/>
        </w:rPr>
        <w:t>el presidente de Cámara Valencia, José Vicente Morata, ha destacado que “Argelia es un destino que exige planificación financiera, información, un buen análisis sectorial y acompañamiento”</w:t>
      </w:r>
      <w:r w:rsidR="001516E9">
        <w:rPr>
          <w:rFonts w:ascii="Verdana" w:hAnsi="Verdana"/>
        </w:rPr>
        <w:t xml:space="preserve"> </w:t>
      </w:r>
      <w:r w:rsidR="001516E9" w:rsidRPr="001516E9">
        <w:rPr>
          <w:rFonts w:ascii="Verdana" w:hAnsi="Verdana"/>
        </w:rPr>
        <w:t xml:space="preserve">y </w:t>
      </w:r>
      <w:r w:rsidR="001516E9">
        <w:rPr>
          <w:rFonts w:ascii="Verdana" w:hAnsi="Verdana"/>
        </w:rPr>
        <w:t>h</w:t>
      </w:r>
      <w:r w:rsidR="001516E9" w:rsidRPr="001516E9">
        <w:rPr>
          <w:rFonts w:ascii="Verdana" w:hAnsi="Verdana"/>
        </w:rPr>
        <w:t>a destacado la importancia de ofrecer a las empresas información útil y experiencia directa para mejorar su toma de decisiones en mercados estratégicos.</w:t>
      </w:r>
    </w:p>
    <w:p w14:paraId="3EDC026A" w14:textId="108C5B21" w:rsidR="00767D04" w:rsidRDefault="00767D04" w:rsidP="00C22188">
      <w:pPr>
        <w:tabs>
          <w:tab w:val="left" w:pos="4820"/>
        </w:tabs>
        <w:spacing w:line="288" w:lineRule="auto"/>
        <w:jc w:val="both"/>
        <w:rPr>
          <w:rFonts w:ascii="Verdana" w:hAnsi="Verdana"/>
        </w:rPr>
      </w:pPr>
      <w:r>
        <w:rPr>
          <w:rFonts w:ascii="Verdana" w:hAnsi="Verdana"/>
        </w:rPr>
        <w:t xml:space="preserve">Además, ha </w:t>
      </w:r>
      <w:r w:rsidR="00FF6768">
        <w:rPr>
          <w:rFonts w:ascii="Verdana" w:hAnsi="Verdana"/>
        </w:rPr>
        <w:t>señalado</w:t>
      </w:r>
      <w:r>
        <w:rPr>
          <w:rFonts w:ascii="Verdana" w:hAnsi="Verdana"/>
        </w:rPr>
        <w:t xml:space="preserve"> que se trata de un momento oportuno al normalizarse las relaciones económicas, comerciales y diplomáticas</w:t>
      </w:r>
      <w:r w:rsidR="00FF6768">
        <w:rPr>
          <w:rFonts w:ascii="Verdana" w:hAnsi="Verdana"/>
        </w:rPr>
        <w:t xml:space="preserve"> con Argelia, uno de los principales proveedores del país. </w:t>
      </w:r>
    </w:p>
    <w:p w14:paraId="65D69FA4" w14:textId="0EB81B88" w:rsidR="00C22188" w:rsidRDefault="00714554" w:rsidP="00C22188">
      <w:pPr>
        <w:tabs>
          <w:tab w:val="left" w:pos="4820"/>
        </w:tabs>
        <w:spacing w:line="288" w:lineRule="auto"/>
        <w:jc w:val="both"/>
        <w:rPr>
          <w:rFonts w:ascii="Verdana" w:hAnsi="Verdana"/>
        </w:rPr>
      </w:pPr>
      <w:r>
        <w:rPr>
          <w:rFonts w:ascii="Verdana" w:hAnsi="Verdana"/>
        </w:rPr>
        <w:t xml:space="preserve">Asimismo, han participado </w:t>
      </w:r>
      <w:r w:rsidR="00C22188" w:rsidRPr="00C22188">
        <w:rPr>
          <w:rFonts w:ascii="Verdana" w:hAnsi="Verdana"/>
        </w:rPr>
        <w:t>la consejera Económica y Comercial de España en Argelia, Cristina Olazábal Valiente; y</w:t>
      </w:r>
      <w:r>
        <w:rPr>
          <w:rFonts w:ascii="Verdana" w:hAnsi="Verdana"/>
        </w:rPr>
        <w:t xml:space="preserve"> </w:t>
      </w:r>
      <w:r w:rsidR="00C22188" w:rsidRPr="00C22188">
        <w:rPr>
          <w:rFonts w:ascii="Verdana" w:hAnsi="Verdana"/>
        </w:rPr>
        <w:t>Leila Smaili, representante de OR CaixaBank Argelia, qu</w:t>
      </w:r>
      <w:r>
        <w:rPr>
          <w:rFonts w:ascii="Verdana" w:hAnsi="Verdana"/>
        </w:rPr>
        <w:t>iénes</w:t>
      </w:r>
      <w:r w:rsidR="00C22188" w:rsidRPr="00C22188">
        <w:rPr>
          <w:rFonts w:ascii="Verdana" w:hAnsi="Verdana"/>
        </w:rPr>
        <w:t xml:space="preserve"> han analizado la situación actual del país, la evolución de las relaciones económicas y comerciales y los principales elementos </w:t>
      </w:r>
      <w:r w:rsidR="00C22188">
        <w:rPr>
          <w:rFonts w:ascii="Verdana" w:hAnsi="Verdana"/>
        </w:rPr>
        <w:t>que se deben de</w:t>
      </w:r>
      <w:r w:rsidR="00C22188" w:rsidRPr="00C22188">
        <w:rPr>
          <w:rFonts w:ascii="Verdana" w:hAnsi="Verdana"/>
        </w:rPr>
        <w:t xml:space="preserve"> tener en cuenta para operar en este mercado.</w:t>
      </w:r>
    </w:p>
    <w:p w14:paraId="378055F5" w14:textId="7D9BBC0D" w:rsidR="00C22188" w:rsidRDefault="00DB7744" w:rsidP="00C22188">
      <w:pPr>
        <w:tabs>
          <w:tab w:val="left" w:pos="4820"/>
        </w:tabs>
        <w:spacing w:line="288" w:lineRule="auto"/>
        <w:jc w:val="both"/>
        <w:rPr>
          <w:rFonts w:ascii="Verdana" w:hAnsi="Verdana"/>
        </w:rPr>
      </w:pPr>
      <w:r w:rsidRPr="00DB7744">
        <w:rPr>
          <w:rFonts w:ascii="Verdana" w:hAnsi="Verdana"/>
        </w:rPr>
        <w:t>El encuentro ha incluido también una mesa redonda centrada en casos de éxito en Argelia, en la que se han compartido experiencias concretas de empresas valencianas de sectores como la alimentación y gran consumo, la industria cerámica y del vidrio y la industria alimentaria.</w:t>
      </w:r>
    </w:p>
    <w:sectPr w:rsidR="00C22188" w:rsidSect="00315B4E">
      <w:headerReference w:type="default" r:id="rId7"/>
      <w:pgSz w:w="11906" w:h="16838"/>
      <w:pgMar w:top="1417" w:right="1701" w:bottom="1417" w:left="1701"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B8D7" w14:textId="77777777" w:rsidR="00A6209A" w:rsidRDefault="00A6209A" w:rsidP="00315B4E">
      <w:pPr>
        <w:spacing w:after="0" w:line="240" w:lineRule="auto"/>
      </w:pPr>
      <w:r>
        <w:separator/>
      </w:r>
    </w:p>
  </w:endnote>
  <w:endnote w:type="continuationSeparator" w:id="0">
    <w:p w14:paraId="41EF7316" w14:textId="77777777" w:rsidR="00A6209A" w:rsidRDefault="00A6209A" w:rsidP="0031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64643" w14:textId="77777777" w:rsidR="00A6209A" w:rsidRDefault="00A6209A" w:rsidP="00315B4E">
      <w:pPr>
        <w:spacing w:after="0" w:line="240" w:lineRule="auto"/>
      </w:pPr>
      <w:r>
        <w:separator/>
      </w:r>
    </w:p>
  </w:footnote>
  <w:footnote w:type="continuationSeparator" w:id="0">
    <w:p w14:paraId="1799A1AA" w14:textId="77777777" w:rsidR="00A6209A" w:rsidRDefault="00A6209A" w:rsidP="0031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28E8" w14:textId="4BCEFC37" w:rsidR="00315B4E" w:rsidRDefault="00307986">
    <w:pPr>
      <w:pStyle w:val="Encabezado"/>
    </w:pPr>
    <w:r>
      <w:rPr>
        <w:noProof/>
      </w:rPr>
      <w:drawing>
        <wp:anchor distT="0" distB="0" distL="114300" distR="114300" simplePos="0" relativeHeight="251658240" behindDoc="0" locked="0" layoutInCell="1" allowOverlap="1" wp14:anchorId="5EAEA94A" wp14:editId="654AF3B5">
          <wp:simplePos x="0" y="0"/>
          <wp:positionH relativeFrom="column">
            <wp:posOffset>-1035685</wp:posOffset>
          </wp:positionH>
          <wp:positionV relativeFrom="paragraph">
            <wp:posOffset>14008</wp:posOffset>
          </wp:positionV>
          <wp:extent cx="2522683" cy="438150"/>
          <wp:effectExtent l="0" t="0" r="0"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22683" cy="438150"/>
                  </a:xfrm>
                  <a:prstGeom prst="rect">
                    <a:avLst/>
                  </a:prstGeom>
                </pic:spPr>
              </pic:pic>
            </a:graphicData>
          </a:graphic>
          <wp14:sizeRelH relativeFrom="margin">
            <wp14:pctWidth>0</wp14:pctWidth>
          </wp14:sizeRelH>
          <wp14:sizeRelV relativeFrom="margin">
            <wp14:pctHeight>0</wp14:pctHeight>
          </wp14:sizeRelV>
        </wp:anchor>
      </w:drawing>
    </w:r>
  </w:p>
  <w:p w14:paraId="36F184E0" w14:textId="77777777" w:rsidR="00315B4E" w:rsidRDefault="00315B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281"/>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300108"/>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70435672">
    <w:abstractNumId w:val="1"/>
  </w:num>
  <w:num w:numId="2" w16cid:durableId="105824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4E"/>
    <w:rsid w:val="000350D9"/>
    <w:rsid w:val="0005000C"/>
    <w:rsid w:val="00091C48"/>
    <w:rsid w:val="000F25C4"/>
    <w:rsid w:val="000F7A12"/>
    <w:rsid w:val="00112344"/>
    <w:rsid w:val="0014033E"/>
    <w:rsid w:val="001516E9"/>
    <w:rsid w:val="00154246"/>
    <w:rsid w:val="00163E85"/>
    <w:rsid w:val="001762D3"/>
    <w:rsid w:val="001A6AE1"/>
    <w:rsid w:val="001E16A6"/>
    <w:rsid w:val="00267811"/>
    <w:rsid w:val="002F4BA3"/>
    <w:rsid w:val="003049C0"/>
    <w:rsid w:val="00307986"/>
    <w:rsid w:val="00311547"/>
    <w:rsid w:val="00315B4E"/>
    <w:rsid w:val="003E2D05"/>
    <w:rsid w:val="00410B62"/>
    <w:rsid w:val="004253C0"/>
    <w:rsid w:val="00446589"/>
    <w:rsid w:val="00456876"/>
    <w:rsid w:val="00493016"/>
    <w:rsid w:val="00534D5D"/>
    <w:rsid w:val="005969AB"/>
    <w:rsid w:val="005D726F"/>
    <w:rsid w:val="006215B6"/>
    <w:rsid w:val="00673743"/>
    <w:rsid w:val="00687C29"/>
    <w:rsid w:val="006C47BB"/>
    <w:rsid w:val="006D17CD"/>
    <w:rsid w:val="006F535D"/>
    <w:rsid w:val="00714554"/>
    <w:rsid w:val="00765C7D"/>
    <w:rsid w:val="00767D04"/>
    <w:rsid w:val="007F1EF2"/>
    <w:rsid w:val="00821D39"/>
    <w:rsid w:val="00836C12"/>
    <w:rsid w:val="008526E9"/>
    <w:rsid w:val="00863D05"/>
    <w:rsid w:val="00877872"/>
    <w:rsid w:val="008C29D0"/>
    <w:rsid w:val="008D2F8D"/>
    <w:rsid w:val="00963DDB"/>
    <w:rsid w:val="00970DAA"/>
    <w:rsid w:val="00A07408"/>
    <w:rsid w:val="00A24789"/>
    <w:rsid w:val="00A6209A"/>
    <w:rsid w:val="00A8307B"/>
    <w:rsid w:val="00A862D3"/>
    <w:rsid w:val="00A920E6"/>
    <w:rsid w:val="00AD20B4"/>
    <w:rsid w:val="00AE695E"/>
    <w:rsid w:val="00B02E9E"/>
    <w:rsid w:val="00B26385"/>
    <w:rsid w:val="00BD5F3F"/>
    <w:rsid w:val="00C22188"/>
    <w:rsid w:val="00C32344"/>
    <w:rsid w:val="00CA03D7"/>
    <w:rsid w:val="00CD6827"/>
    <w:rsid w:val="00D1042D"/>
    <w:rsid w:val="00D10E6A"/>
    <w:rsid w:val="00D93BA1"/>
    <w:rsid w:val="00DB7744"/>
    <w:rsid w:val="00DE2B70"/>
    <w:rsid w:val="00E52554"/>
    <w:rsid w:val="00EE25C8"/>
    <w:rsid w:val="00F1109F"/>
    <w:rsid w:val="00F90058"/>
    <w:rsid w:val="00FA4BF7"/>
    <w:rsid w:val="00FB7BFD"/>
    <w:rsid w:val="00FF67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2729F"/>
  <w15:chartTrackingRefBased/>
  <w15:docId w15:val="{CD4990FC-6F1A-43D0-AB91-886BF7EE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4E"/>
  </w:style>
  <w:style w:type="paragraph" w:styleId="Ttulo2">
    <w:name w:val="heading 2"/>
    <w:basedOn w:val="Normal"/>
    <w:link w:val="Ttulo2Car"/>
    <w:uiPriority w:val="9"/>
    <w:qFormat/>
    <w:rsid w:val="001A6AE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B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5B4E"/>
  </w:style>
  <w:style w:type="paragraph" w:styleId="Piedepgina">
    <w:name w:val="footer"/>
    <w:basedOn w:val="Normal"/>
    <w:link w:val="PiedepginaCar"/>
    <w:uiPriority w:val="99"/>
    <w:unhideWhenUsed/>
    <w:rsid w:val="00315B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5B4E"/>
  </w:style>
  <w:style w:type="paragraph" w:customStyle="1" w:styleId="Default">
    <w:name w:val="Default"/>
    <w:rsid w:val="00315B4E"/>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aliases w:val="Proposal Bullet List,Listenabsatz,列出段落,FooterText,リスト段落,Paragrafo elenco,numbered,Paragraphe de liste1,List Paragraph1,Bullet List,?????,Parágrafo da Lista,Lijstalinea1,List Paragraph11,列出段落1,リスト段落1,Paragraphe de liste,List Paragraph2,3"/>
    <w:basedOn w:val="Normal"/>
    <w:link w:val="PrrafodelistaCar"/>
    <w:uiPriority w:val="34"/>
    <w:qFormat/>
    <w:rsid w:val="00315B4E"/>
    <w:pPr>
      <w:ind w:left="720"/>
      <w:contextualSpacing/>
    </w:pPr>
    <w:rPr>
      <w:rFonts w:eastAsia="Times New Roman" w:cs="Times New Roman"/>
    </w:rPr>
  </w:style>
  <w:style w:type="character" w:customStyle="1" w:styleId="PrrafodelistaCar">
    <w:name w:val="Párrafo de lista Car"/>
    <w:aliases w:val="Proposal Bullet List Car,Listenabsatz Car,列出段落 Car,FooterText Car,リスト段落 Car,Paragrafo elenco Car,numbered Car,Paragraphe de liste1 Car,List Paragraph1 Car,Bullet List Car,????? Car,Parágrafo da Lista Car,Lijstalinea1 Car,列出段落1 Car"/>
    <w:basedOn w:val="Fuentedeprrafopredeter"/>
    <w:link w:val="Prrafodelista"/>
    <w:uiPriority w:val="34"/>
    <w:locked/>
    <w:rsid w:val="00315B4E"/>
    <w:rPr>
      <w:rFonts w:eastAsia="Times New Roman" w:cs="Times New Roman"/>
    </w:rPr>
  </w:style>
  <w:style w:type="character" w:customStyle="1" w:styleId="Ttulo2Car">
    <w:name w:val="Título 2 Car"/>
    <w:basedOn w:val="Fuentedeprrafopredeter"/>
    <w:link w:val="Ttulo2"/>
    <w:uiPriority w:val="9"/>
    <w:rsid w:val="001A6AE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1A6A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F535D"/>
    <w:rPr>
      <w:color w:val="0563C1" w:themeColor="hyperlink"/>
      <w:u w:val="single"/>
    </w:rPr>
  </w:style>
  <w:style w:type="character" w:styleId="Mencinsinresolver">
    <w:name w:val="Unresolved Mention"/>
    <w:basedOn w:val="Fuentedeprrafopredeter"/>
    <w:uiPriority w:val="99"/>
    <w:semiHidden/>
    <w:unhideWhenUsed/>
    <w:rsid w:val="006F535D"/>
    <w:rPr>
      <w:color w:val="605E5C"/>
      <w:shd w:val="clear" w:color="auto" w:fill="E1DFDD"/>
    </w:rPr>
  </w:style>
  <w:style w:type="character" w:styleId="Fuerte">
    <w:name w:val="Strong"/>
    <w:basedOn w:val="Fuentedeprrafopredeter"/>
    <w:uiPriority w:val="22"/>
    <w:qFormat/>
    <w:rsid w:val="004930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891">
      <w:bodyDiv w:val="1"/>
      <w:marLeft w:val="0"/>
      <w:marRight w:val="0"/>
      <w:marTop w:val="0"/>
      <w:marBottom w:val="0"/>
      <w:divBdr>
        <w:top w:val="none" w:sz="0" w:space="0" w:color="auto"/>
        <w:left w:val="none" w:sz="0" w:space="0" w:color="auto"/>
        <w:bottom w:val="none" w:sz="0" w:space="0" w:color="auto"/>
        <w:right w:val="none" w:sz="0" w:space="0" w:color="auto"/>
      </w:divBdr>
    </w:div>
    <w:div w:id="324434893">
      <w:bodyDiv w:val="1"/>
      <w:marLeft w:val="0"/>
      <w:marRight w:val="0"/>
      <w:marTop w:val="0"/>
      <w:marBottom w:val="0"/>
      <w:divBdr>
        <w:top w:val="none" w:sz="0" w:space="0" w:color="auto"/>
        <w:left w:val="none" w:sz="0" w:space="0" w:color="auto"/>
        <w:bottom w:val="none" w:sz="0" w:space="0" w:color="auto"/>
        <w:right w:val="none" w:sz="0" w:space="0" w:color="auto"/>
      </w:divBdr>
    </w:div>
    <w:div w:id="372076962">
      <w:bodyDiv w:val="1"/>
      <w:marLeft w:val="0"/>
      <w:marRight w:val="0"/>
      <w:marTop w:val="0"/>
      <w:marBottom w:val="0"/>
      <w:divBdr>
        <w:top w:val="none" w:sz="0" w:space="0" w:color="auto"/>
        <w:left w:val="none" w:sz="0" w:space="0" w:color="auto"/>
        <w:bottom w:val="none" w:sz="0" w:space="0" w:color="auto"/>
        <w:right w:val="none" w:sz="0" w:space="0" w:color="auto"/>
      </w:divBdr>
    </w:div>
    <w:div w:id="655838872">
      <w:bodyDiv w:val="1"/>
      <w:marLeft w:val="0"/>
      <w:marRight w:val="0"/>
      <w:marTop w:val="0"/>
      <w:marBottom w:val="0"/>
      <w:divBdr>
        <w:top w:val="none" w:sz="0" w:space="0" w:color="auto"/>
        <w:left w:val="none" w:sz="0" w:space="0" w:color="auto"/>
        <w:bottom w:val="none" w:sz="0" w:space="0" w:color="auto"/>
        <w:right w:val="none" w:sz="0" w:space="0" w:color="auto"/>
      </w:divBdr>
    </w:div>
    <w:div w:id="657270368">
      <w:bodyDiv w:val="1"/>
      <w:marLeft w:val="0"/>
      <w:marRight w:val="0"/>
      <w:marTop w:val="0"/>
      <w:marBottom w:val="0"/>
      <w:divBdr>
        <w:top w:val="none" w:sz="0" w:space="0" w:color="auto"/>
        <w:left w:val="none" w:sz="0" w:space="0" w:color="auto"/>
        <w:bottom w:val="none" w:sz="0" w:space="0" w:color="auto"/>
        <w:right w:val="none" w:sz="0" w:space="0" w:color="auto"/>
      </w:divBdr>
    </w:div>
    <w:div w:id="730268526">
      <w:bodyDiv w:val="1"/>
      <w:marLeft w:val="0"/>
      <w:marRight w:val="0"/>
      <w:marTop w:val="0"/>
      <w:marBottom w:val="0"/>
      <w:divBdr>
        <w:top w:val="none" w:sz="0" w:space="0" w:color="auto"/>
        <w:left w:val="none" w:sz="0" w:space="0" w:color="auto"/>
        <w:bottom w:val="none" w:sz="0" w:space="0" w:color="auto"/>
        <w:right w:val="none" w:sz="0" w:space="0" w:color="auto"/>
      </w:divBdr>
    </w:div>
    <w:div w:id="912930232">
      <w:bodyDiv w:val="1"/>
      <w:marLeft w:val="0"/>
      <w:marRight w:val="0"/>
      <w:marTop w:val="0"/>
      <w:marBottom w:val="0"/>
      <w:divBdr>
        <w:top w:val="none" w:sz="0" w:space="0" w:color="auto"/>
        <w:left w:val="none" w:sz="0" w:space="0" w:color="auto"/>
        <w:bottom w:val="none" w:sz="0" w:space="0" w:color="auto"/>
        <w:right w:val="none" w:sz="0" w:space="0" w:color="auto"/>
      </w:divBdr>
    </w:div>
    <w:div w:id="977226504">
      <w:bodyDiv w:val="1"/>
      <w:marLeft w:val="0"/>
      <w:marRight w:val="0"/>
      <w:marTop w:val="0"/>
      <w:marBottom w:val="0"/>
      <w:divBdr>
        <w:top w:val="none" w:sz="0" w:space="0" w:color="auto"/>
        <w:left w:val="none" w:sz="0" w:space="0" w:color="auto"/>
        <w:bottom w:val="none" w:sz="0" w:space="0" w:color="auto"/>
        <w:right w:val="none" w:sz="0" w:space="0" w:color="auto"/>
      </w:divBdr>
      <w:divsChild>
        <w:div w:id="1148128509">
          <w:marLeft w:val="0"/>
          <w:marRight w:val="0"/>
          <w:marTop w:val="0"/>
          <w:marBottom w:val="160"/>
          <w:divBdr>
            <w:top w:val="none" w:sz="0" w:space="0" w:color="auto"/>
            <w:left w:val="none" w:sz="0" w:space="0" w:color="auto"/>
            <w:bottom w:val="none" w:sz="0" w:space="0" w:color="auto"/>
            <w:right w:val="none" w:sz="0" w:space="0" w:color="auto"/>
          </w:divBdr>
        </w:div>
        <w:div w:id="1594047707">
          <w:marLeft w:val="0"/>
          <w:marRight w:val="0"/>
          <w:marTop w:val="0"/>
          <w:marBottom w:val="160"/>
          <w:divBdr>
            <w:top w:val="none" w:sz="0" w:space="0" w:color="auto"/>
            <w:left w:val="none" w:sz="0" w:space="0" w:color="auto"/>
            <w:bottom w:val="none" w:sz="0" w:space="0" w:color="auto"/>
            <w:right w:val="none" w:sz="0" w:space="0" w:color="auto"/>
          </w:divBdr>
        </w:div>
      </w:divsChild>
    </w:div>
    <w:div w:id="1087921335">
      <w:bodyDiv w:val="1"/>
      <w:marLeft w:val="0"/>
      <w:marRight w:val="0"/>
      <w:marTop w:val="0"/>
      <w:marBottom w:val="0"/>
      <w:divBdr>
        <w:top w:val="none" w:sz="0" w:space="0" w:color="auto"/>
        <w:left w:val="none" w:sz="0" w:space="0" w:color="auto"/>
        <w:bottom w:val="none" w:sz="0" w:space="0" w:color="auto"/>
        <w:right w:val="none" w:sz="0" w:space="0" w:color="auto"/>
      </w:divBdr>
    </w:div>
    <w:div w:id="1267886085">
      <w:bodyDiv w:val="1"/>
      <w:marLeft w:val="0"/>
      <w:marRight w:val="0"/>
      <w:marTop w:val="0"/>
      <w:marBottom w:val="0"/>
      <w:divBdr>
        <w:top w:val="none" w:sz="0" w:space="0" w:color="auto"/>
        <w:left w:val="none" w:sz="0" w:space="0" w:color="auto"/>
        <w:bottom w:val="none" w:sz="0" w:space="0" w:color="auto"/>
        <w:right w:val="none" w:sz="0" w:space="0" w:color="auto"/>
      </w:divBdr>
    </w:div>
    <w:div w:id="1330908685">
      <w:bodyDiv w:val="1"/>
      <w:marLeft w:val="0"/>
      <w:marRight w:val="0"/>
      <w:marTop w:val="0"/>
      <w:marBottom w:val="0"/>
      <w:divBdr>
        <w:top w:val="none" w:sz="0" w:space="0" w:color="auto"/>
        <w:left w:val="none" w:sz="0" w:space="0" w:color="auto"/>
        <w:bottom w:val="none" w:sz="0" w:space="0" w:color="auto"/>
        <w:right w:val="none" w:sz="0" w:space="0" w:color="auto"/>
      </w:divBdr>
    </w:div>
    <w:div w:id="1420297930">
      <w:bodyDiv w:val="1"/>
      <w:marLeft w:val="0"/>
      <w:marRight w:val="0"/>
      <w:marTop w:val="0"/>
      <w:marBottom w:val="0"/>
      <w:divBdr>
        <w:top w:val="none" w:sz="0" w:space="0" w:color="auto"/>
        <w:left w:val="none" w:sz="0" w:space="0" w:color="auto"/>
        <w:bottom w:val="none" w:sz="0" w:space="0" w:color="auto"/>
        <w:right w:val="none" w:sz="0" w:space="0" w:color="auto"/>
      </w:divBdr>
    </w:div>
    <w:div w:id="1557161961">
      <w:bodyDiv w:val="1"/>
      <w:marLeft w:val="0"/>
      <w:marRight w:val="0"/>
      <w:marTop w:val="0"/>
      <w:marBottom w:val="0"/>
      <w:divBdr>
        <w:top w:val="none" w:sz="0" w:space="0" w:color="auto"/>
        <w:left w:val="none" w:sz="0" w:space="0" w:color="auto"/>
        <w:bottom w:val="none" w:sz="0" w:space="0" w:color="auto"/>
        <w:right w:val="none" w:sz="0" w:space="0" w:color="auto"/>
      </w:divBdr>
    </w:div>
    <w:div w:id="1713460705">
      <w:bodyDiv w:val="1"/>
      <w:marLeft w:val="0"/>
      <w:marRight w:val="0"/>
      <w:marTop w:val="0"/>
      <w:marBottom w:val="0"/>
      <w:divBdr>
        <w:top w:val="none" w:sz="0" w:space="0" w:color="auto"/>
        <w:left w:val="none" w:sz="0" w:space="0" w:color="auto"/>
        <w:bottom w:val="none" w:sz="0" w:space="0" w:color="auto"/>
        <w:right w:val="none" w:sz="0" w:space="0" w:color="auto"/>
      </w:divBdr>
      <w:divsChild>
        <w:div w:id="144516433">
          <w:marLeft w:val="0"/>
          <w:marRight w:val="0"/>
          <w:marTop w:val="0"/>
          <w:marBottom w:val="160"/>
          <w:divBdr>
            <w:top w:val="none" w:sz="0" w:space="0" w:color="auto"/>
            <w:left w:val="none" w:sz="0" w:space="0" w:color="auto"/>
            <w:bottom w:val="none" w:sz="0" w:space="0" w:color="auto"/>
            <w:right w:val="none" w:sz="0" w:space="0" w:color="auto"/>
          </w:divBdr>
        </w:div>
        <w:div w:id="926770282">
          <w:marLeft w:val="0"/>
          <w:marRight w:val="0"/>
          <w:marTop w:val="0"/>
          <w:marBottom w:val="160"/>
          <w:divBdr>
            <w:top w:val="none" w:sz="0" w:space="0" w:color="auto"/>
            <w:left w:val="none" w:sz="0" w:space="0" w:color="auto"/>
            <w:bottom w:val="none" w:sz="0" w:space="0" w:color="auto"/>
            <w:right w:val="none" w:sz="0" w:space="0" w:color="auto"/>
          </w:divBdr>
        </w:div>
      </w:divsChild>
    </w:div>
    <w:div w:id="17213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378</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Hernandez</dc:creator>
  <cp:keywords/>
  <dc:description/>
  <cp:lastModifiedBy>Paula Guerri</cp:lastModifiedBy>
  <cp:revision>17</cp:revision>
  <cp:lastPrinted>2024-01-23T13:04:00Z</cp:lastPrinted>
  <dcterms:created xsi:type="dcterms:W3CDTF">2025-03-25T11:42:00Z</dcterms:created>
  <dcterms:modified xsi:type="dcterms:W3CDTF">2026-04-21T12:53:00Z</dcterms:modified>
</cp:coreProperties>
</file>