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AB80" w14:textId="64CB45A2" w:rsidR="009A5F1E" w:rsidRPr="009A5F1E" w:rsidRDefault="009A5F1E" w:rsidP="009A5F1E">
      <w:pPr>
        <w:tabs>
          <w:tab w:val="left" w:pos="4820"/>
        </w:tabs>
        <w:spacing w:line="288" w:lineRule="auto"/>
        <w:jc w:val="center"/>
        <w:rPr>
          <w:rFonts w:ascii="Verdana" w:hAnsi="Verdana"/>
        </w:rPr>
      </w:pPr>
      <w:r w:rsidRPr="009A5F1E">
        <w:rPr>
          <w:rFonts w:ascii="Verdana" w:hAnsi="Verdana"/>
          <w:b/>
          <w:bCs/>
        </w:rPr>
        <w:t xml:space="preserve">Cámara Valencia destaca que la alianza entre Ford y </w:t>
      </w:r>
      <w:proofErr w:type="spellStart"/>
      <w:r w:rsidRPr="009A5F1E">
        <w:rPr>
          <w:rFonts w:ascii="Verdana" w:hAnsi="Verdana"/>
          <w:b/>
          <w:bCs/>
        </w:rPr>
        <w:t>Geely</w:t>
      </w:r>
      <w:proofErr w:type="spellEnd"/>
      <w:r w:rsidRPr="009A5F1E">
        <w:rPr>
          <w:rFonts w:ascii="Verdana" w:hAnsi="Verdana"/>
          <w:b/>
          <w:bCs/>
        </w:rPr>
        <w:t xml:space="preserve"> refuerza el liderazgo industrial de la </w:t>
      </w:r>
      <w:proofErr w:type="spellStart"/>
      <w:r w:rsidRPr="009A5F1E">
        <w:rPr>
          <w:rFonts w:ascii="Verdana" w:hAnsi="Verdana"/>
          <w:b/>
          <w:bCs/>
        </w:rPr>
        <w:t>Comunitat</w:t>
      </w:r>
      <w:proofErr w:type="spellEnd"/>
    </w:p>
    <w:p w14:paraId="695866F6" w14:textId="70391E03" w:rsidR="009A5F1E" w:rsidRPr="009A5F1E" w:rsidRDefault="009A5F1E" w:rsidP="009A5F1E">
      <w:pPr>
        <w:tabs>
          <w:tab w:val="left" w:pos="4820"/>
        </w:tabs>
        <w:spacing w:line="288" w:lineRule="auto"/>
        <w:jc w:val="both"/>
        <w:rPr>
          <w:rFonts w:ascii="Verdana" w:hAnsi="Verdana"/>
        </w:rPr>
      </w:pPr>
      <w:r w:rsidRPr="009A5F1E">
        <w:rPr>
          <w:rFonts w:ascii="Verdana" w:hAnsi="Verdana"/>
          <w:b/>
          <w:bCs/>
        </w:rPr>
        <w:t xml:space="preserve">Valencia, </w:t>
      </w:r>
      <w:r w:rsidRPr="009A5F1E">
        <w:rPr>
          <w:rFonts w:ascii="Verdana" w:hAnsi="Verdana"/>
          <w:b/>
          <w:bCs/>
        </w:rPr>
        <w:t>23</w:t>
      </w:r>
      <w:r w:rsidRPr="009A5F1E">
        <w:rPr>
          <w:rFonts w:ascii="Verdana" w:hAnsi="Verdana"/>
          <w:b/>
          <w:bCs/>
        </w:rPr>
        <w:t xml:space="preserve"> de julio de 2026.-</w:t>
      </w:r>
      <w:r w:rsidRPr="009A5F1E">
        <w:rPr>
          <w:rFonts w:ascii="Verdana" w:hAnsi="Verdana"/>
        </w:rPr>
        <w:t xml:space="preserve"> Cámara Valencia valora muy positivamente el acuerdo alcanzado entre Ford y </w:t>
      </w:r>
      <w:proofErr w:type="spellStart"/>
      <w:r w:rsidRPr="009A5F1E">
        <w:rPr>
          <w:rFonts w:ascii="Verdana" w:hAnsi="Verdana"/>
        </w:rPr>
        <w:t>Geely</w:t>
      </w:r>
      <w:proofErr w:type="spellEnd"/>
      <w:r w:rsidRPr="009A5F1E">
        <w:rPr>
          <w:rFonts w:ascii="Verdana" w:hAnsi="Verdana"/>
        </w:rPr>
        <w:t xml:space="preserve"> para impulsar una nueva etapa industrial en la factoría de Almussafes, una operación que consolida el futuro de una planta estratégica para la economía </w:t>
      </w:r>
      <w:proofErr w:type="gramStart"/>
      <w:r w:rsidRPr="009A5F1E">
        <w:rPr>
          <w:rFonts w:ascii="Verdana" w:hAnsi="Verdana"/>
        </w:rPr>
        <w:t>valenciana,</w:t>
      </w:r>
      <w:proofErr w:type="gramEnd"/>
      <w:r w:rsidRPr="009A5F1E">
        <w:rPr>
          <w:rFonts w:ascii="Verdana" w:hAnsi="Verdana"/>
        </w:rPr>
        <w:t xml:space="preserve"> impulsa nuevas inversiones, fortalece el empleo y refuerza el posicionamiento de la </w:t>
      </w:r>
      <w:proofErr w:type="spellStart"/>
      <w:r w:rsidRPr="009A5F1E">
        <w:rPr>
          <w:rFonts w:ascii="Verdana" w:hAnsi="Verdana"/>
        </w:rPr>
        <w:t>Comunitat</w:t>
      </w:r>
      <w:proofErr w:type="spellEnd"/>
      <w:r w:rsidRPr="009A5F1E">
        <w:rPr>
          <w:rFonts w:ascii="Verdana" w:hAnsi="Verdana"/>
        </w:rPr>
        <w:t xml:space="preserve"> como uno de los principales polos europeos de fabricación de automóviles.</w:t>
      </w:r>
    </w:p>
    <w:p w14:paraId="54E018D8" w14:textId="30CB1370" w:rsidR="009A5F1E" w:rsidRPr="009A5F1E" w:rsidRDefault="009A5F1E" w:rsidP="009A5F1E">
      <w:pPr>
        <w:tabs>
          <w:tab w:val="left" w:pos="4820"/>
        </w:tabs>
        <w:spacing w:line="288" w:lineRule="auto"/>
        <w:jc w:val="both"/>
        <w:rPr>
          <w:rFonts w:ascii="Verdana" w:hAnsi="Verdana"/>
        </w:rPr>
      </w:pPr>
      <w:r w:rsidRPr="009A5F1E">
        <w:rPr>
          <w:rFonts w:ascii="Verdana" w:hAnsi="Verdana"/>
        </w:rPr>
        <w:t xml:space="preserve">El presidente de Cámara Valencia, José Vicente Morata, ha destacado que "este acuerdo confirma la fortaleza de la planta de Almussafes y el valor de un proyecto industrial que siempre ha demostrado su capacidad para competir al máximo nivel en Europa. La apuesta conjunta de Ford y </w:t>
      </w:r>
      <w:proofErr w:type="spellStart"/>
      <w:r w:rsidRPr="009A5F1E">
        <w:rPr>
          <w:rFonts w:ascii="Verdana" w:hAnsi="Verdana"/>
        </w:rPr>
        <w:t>Geely</w:t>
      </w:r>
      <w:proofErr w:type="spellEnd"/>
      <w:r w:rsidRPr="009A5F1E">
        <w:rPr>
          <w:rFonts w:ascii="Verdana" w:hAnsi="Verdana"/>
        </w:rPr>
        <w:t xml:space="preserve"> es una excelente noticia para la economía valenciana y </w:t>
      </w:r>
      <w:r>
        <w:rPr>
          <w:rFonts w:ascii="Verdana" w:hAnsi="Verdana"/>
        </w:rPr>
        <w:t xml:space="preserve">su </w:t>
      </w:r>
      <w:r w:rsidRPr="009A5F1E">
        <w:rPr>
          <w:rFonts w:ascii="Verdana" w:hAnsi="Verdana"/>
        </w:rPr>
        <w:t>tejido empresarial".</w:t>
      </w:r>
    </w:p>
    <w:p w14:paraId="2F586EAC" w14:textId="77777777" w:rsidR="009A5F1E" w:rsidRPr="009A5F1E" w:rsidRDefault="009A5F1E" w:rsidP="009A5F1E">
      <w:pPr>
        <w:tabs>
          <w:tab w:val="left" w:pos="4820"/>
        </w:tabs>
        <w:spacing w:line="288" w:lineRule="auto"/>
        <w:jc w:val="both"/>
        <w:rPr>
          <w:rFonts w:ascii="Verdana" w:hAnsi="Verdana"/>
        </w:rPr>
      </w:pPr>
      <w:r w:rsidRPr="009A5F1E">
        <w:rPr>
          <w:rFonts w:ascii="Verdana" w:hAnsi="Verdana"/>
        </w:rPr>
        <w:t>Morata ha recordado que "Cámara Valencia siempre ha respaldado a Ford y ha defendido el papel estratégico de Almussafes por ser una de las plantas más eficientes y competitivas de Europa. Esa confianza en sus capacidades industriales, en el talento de sus profesionales y en la fortaleza de su industria auxiliar nos hacía ser optimistas sobre su continuidad y su futuro".</w:t>
      </w:r>
    </w:p>
    <w:p w14:paraId="3B21245A" w14:textId="20AD89F1" w:rsidR="009A5F1E" w:rsidRPr="009A5F1E" w:rsidRDefault="009A5F1E" w:rsidP="009A5F1E">
      <w:pPr>
        <w:tabs>
          <w:tab w:val="left" w:pos="4820"/>
        </w:tabs>
        <w:spacing w:line="288" w:lineRule="auto"/>
        <w:jc w:val="both"/>
        <w:rPr>
          <w:rFonts w:ascii="Verdana" w:hAnsi="Verdana"/>
        </w:rPr>
      </w:pPr>
      <w:r w:rsidRPr="009A5F1E">
        <w:rPr>
          <w:rFonts w:ascii="Verdana" w:hAnsi="Verdana"/>
        </w:rPr>
        <w:t xml:space="preserve">La institución considera especialmente relevante que el acuerdo </w:t>
      </w:r>
      <w:r w:rsidR="00EF7DC3">
        <w:rPr>
          <w:rFonts w:ascii="Verdana" w:hAnsi="Verdana"/>
        </w:rPr>
        <w:t xml:space="preserve">eleve </w:t>
      </w:r>
      <w:r w:rsidRPr="009A5F1E">
        <w:rPr>
          <w:rFonts w:ascii="Verdana" w:hAnsi="Verdana"/>
        </w:rPr>
        <w:t xml:space="preserve">la capacidad de fabricación de la planta hasta los 500.000 vehículos anuales. Este crecimiento tendrá un importante efecto tractor sobre la industria auxiliar de la automoción, integrada por cientos de empresas valencianas que suministran componentes, tecnología, logística y servicios especializados, reforzando el conjunto de la cadena de valor del sector y la competitividad del tejido empresarial de la </w:t>
      </w:r>
      <w:proofErr w:type="spellStart"/>
      <w:r w:rsidRPr="009A5F1E">
        <w:rPr>
          <w:rFonts w:ascii="Verdana" w:hAnsi="Verdana"/>
        </w:rPr>
        <w:t>Comunitat</w:t>
      </w:r>
      <w:proofErr w:type="spellEnd"/>
      <w:r w:rsidRPr="009A5F1E">
        <w:rPr>
          <w:rFonts w:ascii="Verdana" w:hAnsi="Verdana"/>
        </w:rPr>
        <w:t>.</w:t>
      </w:r>
    </w:p>
    <w:p w14:paraId="1064CB46" w14:textId="54C6D20C" w:rsidR="006F535D" w:rsidRPr="004F7FA4" w:rsidRDefault="009A5F1E" w:rsidP="009A5F1E">
      <w:pPr>
        <w:tabs>
          <w:tab w:val="left" w:pos="4820"/>
        </w:tabs>
        <w:spacing w:line="288" w:lineRule="auto"/>
        <w:jc w:val="both"/>
        <w:rPr>
          <w:rFonts w:ascii="Verdana" w:hAnsi="Verdana"/>
        </w:rPr>
      </w:pPr>
      <w:r>
        <w:rPr>
          <w:rFonts w:ascii="Verdana" w:hAnsi="Verdana"/>
        </w:rPr>
        <w:t xml:space="preserve">Para la Cámara, </w:t>
      </w:r>
      <w:r w:rsidRPr="009A5F1E">
        <w:rPr>
          <w:rFonts w:ascii="Verdana" w:hAnsi="Verdana"/>
        </w:rPr>
        <w:t xml:space="preserve">la incorporación de nuevos modelos, entre ellos vehículos eléctricos y </w:t>
      </w:r>
      <w:proofErr w:type="spellStart"/>
      <w:r w:rsidRPr="009A5F1E">
        <w:rPr>
          <w:rFonts w:ascii="Verdana" w:hAnsi="Verdana"/>
        </w:rPr>
        <w:t>multienergía</w:t>
      </w:r>
      <w:proofErr w:type="spellEnd"/>
      <w:r w:rsidRPr="009A5F1E">
        <w:rPr>
          <w:rFonts w:ascii="Verdana" w:hAnsi="Verdana"/>
        </w:rPr>
        <w:t>, sitúa a Almussafes en una posición de referencia dentro de la transformación que vive la industria europea del automóvil y demuestra la capacidad de adaptación de la planta a los nuevos retos tecnológicos y de movilidad.</w:t>
      </w:r>
    </w:p>
    <w:sectPr w:rsidR="006F535D" w:rsidRPr="004F7FA4" w:rsidSect="00315B4E">
      <w:headerReference w:type="default" r:id="rId7"/>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0976" w14:textId="77777777" w:rsidR="00E114D8" w:rsidRDefault="00E114D8" w:rsidP="00315B4E">
      <w:pPr>
        <w:spacing w:after="0" w:line="240" w:lineRule="auto"/>
      </w:pPr>
      <w:r>
        <w:separator/>
      </w:r>
    </w:p>
  </w:endnote>
  <w:endnote w:type="continuationSeparator" w:id="0">
    <w:p w14:paraId="660BC069" w14:textId="77777777" w:rsidR="00E114D8" w:rsidRDefault="00E114D8"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0B34" w14:textId="77777777" w:rsidR="00E114D8" w:rsidRDefault="00E114D8" w:rsidP="00315B4E">
      <w:pPr>
        <w:spacing w:after="0" w:line="240" w:lineRule="auto"/>
      </w:pPr>
      <w:r>
        <w:separator/>
      </w:r>
    </w:p>
  </w:footnote>
  <w:footnote w:type="continuationSeparator" w:id="0">
    <w:p w14:paraId="1757E0F9" w14:textId="77777777" w:rsidR="00E114D8" w:rsidRDefault="00E114D8"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7860A6D3">
          <wp:simplePos x="0" y="0"/>
          <wp:positionH relativeFrom="column">
            <wp:posOffset>-1118235</wp:posOffset>
          </wp:positionH>
          <wp:positionV relativeFrom="paragraph">
            <wp:posOffset>13335</wp:posOffset>
          </wp:positionV>
          <wp:extent cx="2522683"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683"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p w14:paraId="5047B653" w14:textId="77777777" w:rsidR="004F7FA4" w:rsidRDefault="004F7FA4">
    <w:pPr>
      <w:pStyle w:val="Encabezado"/>
    </w:pPr>
  </w:p>
  <w:p w14:paraId="799099AC" w14:textId="77777777" w:rsidR="004F7FA4" w:rsidRDefault="004F7FA4">
    <w:pPr>
      <w:pStyle w:val="Encabezado"/>
    </w:pPr>
  </w:p>
  <w:p w14:paraId="140461ED" w14:textId="77777777" w:rsidR="004F7FA4" w:rsidRDefault="004F7F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934B6"/>
    <w:multiLevelType w:val="hybridMultilevel"/>
    <w:tmpl w:val="F118CBEC"/>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E00CFC"/>
    <w:multiLevelType w:val="hybridMultilevel"/>
    <w:tmpl w:val="BA40E164"/>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5B6803"/>
    <w:multiLevelType w:val="hybridMultilevel"/>
    <w:tmpl w:val="00A89848"/>
    <w:lvl w:ilvl="0" w:tplc="04CE9F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3"/>
  </w:num>
  <w:num w:numId="2" w16cid:durableId="1058240373">
    <w:abstractNumId w:val="0"/>
  </w:num>
  <w:num w:numId="3" w16cid:durableId="751700855">
    <w:abstractNumId w:val="4"/>
  </w:num>
  <w:num w:numId="4" w16cid:durableId="1715546848">
    <w:abstractNumId w:val="1"/>
  </w:num>
  <w:num w:numId="5" w16cid:durableId="39173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F25C4"/>
    <w:rsid w:val="00112344"/>
    <w:rsid w:val="0014033E"/>
    <w:rsid w:val="00154246"/>
    <w:rsid w:val="001A6AE1"/>
    <w:rsid w:val="001E16A6"/>
    <w:rsid w:val="00307986"/>
    <w:rsid w:val="00315B4E"/>
    <w:rsid w:val="003E2D05"/>
    <w:rsid w:val="004253C0"/>
    <w:rsid w:val="00446589"/>
    <w:rsid w:val="00456876"/>
    <w:rsid w:val="004F7FA4"/>
    <w:rsid w:val="005256F4"/>
    <w:rsid w:val="005969AB"/>
    <w:rsid w:val="005D726F"/>
    <w:rsid w:val="00634A11"/>
    <w:rsid w:val="006C47BB"/>
    <w:rsid w:val="006D17CD"/>
    <w:rsid w:val="006F535D"/>
    <w:rsid w:val="00782187"/>
    <w:rsid w:val="00821D39"/>
    <w:rsid w:val="008526E9"/>
    <w:rsid w:val="00877872"/>
    <w:rsid w:val="008C29D0"/>
    <w:rsid w:val="00970DAA"/>
    <w:rsid w:val="009A5F1E"/>
    <w:rsid w:val="00A24789"/>
    <w:rsid w:val="00A8307B"/>
    <w:rsid w:val="00C32344"/>
    <w:rsid w:val="00CD6827"/>
    <w:rsid w:val="00D10E6A"/>
    <w:rsid w:val="00E114D8"/>
    <w:rsid w:val="00E52554"/>
    <w:rsid w:val="00EE25C8"/>
    <w:rsid w:val="00EF7DC3"/>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4F7F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customStyle="1" w:styleId="Ttulo3Car">
    <w:name w:val="Título 3 Car"/>
    <w:basedOn w:val="Fuentedeprrafopredeter"/>
    <w:link w:val="Ttulo3"/>
    <w:uiPriority w:val="9"/>
    <w:semiHidden/>
    <w:rsid w:val="004F7F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Begona Clerigues</cp:lastModifiedBy>
  <cp:revision>3</cp:revision>
  <cp:lastPrinted>2024-01-23T13:04:00Z</cp:lastPrinted>
  <dcterms:created xsi:type="dcterms:W3CDTF">2026-07-23T11:43:00Z</dcterms:created>
  <dcterms:modified xsi:type="dcterms:W3CDTF">2026-07-23T11:55:00Z</dcterms:modified>
</cp:coreProperties>
</file>