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9C30" w14:textId="77777777" w:rsidR="00FB157E" w:rsidRPr="00D47AC2" w:rsidRDefault="00FB157E" w:rsidP="00FB157E">
      <w:pPr>
        <w:pStyle w:val="CuerpoA"/>
        <w:ind w:left="100"/>
        <w:jc w:val="center"/>
        <w:rPr>
          <w:rFonts w:ascii="Verdana" w:hAnsi="Verdana"/>
          <w:b/>
          <w:bCs/>
          <w:sz w:val="24"/>
          <w:szCs w:val="24"/>
        </w:rPr>
      </w:pPr>
      <w:r w:rsidRPr="00D47AC2">
        <w:rPr>
          <w:rFonts w:ascii="Verdana" w:hAnsi="Verdana"/>
          <w:b/>
          <w:bCs/>
          <w:sz w:val="24"/>
          <w:szCs w:val="24"/>
        </w:rPr>
        <w:t xml:space="preserve">Las Cámaras de la </w:t>
      </w:r>
      <w:proofErr w:type="spellStart"/>
      <w:r w:rsidRPr="00D47AC2">
        <w:rPr>
          <w:rFonts w:ascii="Verdana" w:hAnsi="Verdana"/>
          <w:b/>
          <w:bCs/>
          <w:sz w:val="24"/>
          <w:szCs w:val="24"/>
        </w:rPr>
        <w:t>Comunitat</w:t>
      </w:r>
      <w:proofErr w:type="spellEnd"/>
      <w:r w:rsidRPr="00D47AC2">
        <w:rPr>
          <w:rFonts w:ascii="Verdana" w:hAnsi="Verdana"/>
          <w:b/>
          <w:bCs/>
          <w:sz w:val="24"/>
          <w:szCs w:val="24"/>
        </w:rPr>
        <w:t xml:space="preserve"> y Defensa impulsan la incorporación de militares al mercado labora</w:t>
      </w:r>
      <w:r>
        <w:rPr>
          <w:rFonts w:ascii="Verdana" w:hAnsi="Verdana"/>
          <w:b/>
          <w:bCs/>
          <w:sz w:val="24"/>
          <w:szCs w:val="24"/>
        </w:rPr>
        <w:t>l</w:t>
      </w:r>
    </w:p>
    <w:p w14:paraId="4A05B63A" w14:textId="77777777" w:rsidR="00FB157E" w:rsidRPr="00D47AC2" w:rsidRDefault="00FB157E" w:rsidP="00FB157E">
      <w:pPr>
        <w:pStyle w:val="CuerpoA"/>
        <w:ind w:left="100"/>
        <w:jc w:val="center"/>
        <w:rPr>
          <w:rFonts w:ascii="Verdana" w:hAnsi="Verdana"/>
          <w:b/>
          <w:bCs/>
        </w:rPr>
      </w:pPr>
    </w:p>
    <w:p w14:paraId="582CB246" w14:textId="77777777" w:rsidR="00FB157E" w:rsidRDefault="00FB157E" w:rsidP="00FB157E">
      <w:pPr>
        <w:pStyle w:val="CuerpoA"/>
        <w:ind w:left="100"/>
        <w:jc w:val="both"/>
        <w:rPr>
          <w:rFonts w:ascii="Verdana" w:hAnsi="Verdana"/>
        </w:rPr>
      </w:pPr>
      <w:r w:rsidRPr="008C0813">
        <w:rPr>
          <w:rFonts w:ascii="Verdana" w:hAnsi="Verdana"/>
          <w:b/>
          <w:bCs/>
        </w:rPr>
        <w:t>Valencia, 2</w:t>
      </w:r>
      <w:r>
        <w:rPr>
          <w:rFonts w:ascii="Verdana" w:hAnsi="Verdana"/>
          <w:b/>
          <w:bCs/>
        </w:rPr>
        <w:t>1</w:t>
      </w:r>
      <w:r w:rsidRPr="008C0813">
        <w:rPr>
          <w:rFonts w:ascii="Verdana" w:hAnsi="Verdana"/>
          <w:b/>
          <w:bCs/>
        </w:rPr>
        <w:t xml:space="preserve"> de </w:t>
      </w:r>
      <w:r>
        <w:rPr>
          <w:rFonts w:ascii="Verdana" w:hAnsi="Verdana"/>
          <w:b/>
          <w:bCs/>
        </w:rPr>
        <w:t>octubre de</w:t>
      </w:r>
      <w:r w:rsidRPr="008C0813">
        <w:rPr>
          <w:rFonts w:ascii="Verdana" w:hAnsi="Verdana"/>
          <w:b/>
          <w:bCs/>
        </w:rPr>
        <w:t xml:space="preserve"> 2026. </w:t>
      </w:r>
      <w:r w:rsidRPr="008C0813">
        <w:rPr>
          <w:rFonts w:ascii="Verdana" w:hAnsi="Verdana"/>
        </w:rPr>
        <w:t xml:space="preserve">El Consejo de Cámaras Oficiales de Comercio, Industria, Servicios y Navegación de la </w:t>
      </w:r>
      <w:proofErr w:type="spellStart"/>
      <w:r w:rsidRPr="008C0813">
        <w:rPr>
          <w:rFonts w:ascii="Verdana" w:hAnsi="Verdana"/>
        </w:rPr>
        <w:t>Comunitat</w:t>
      </w:r>
      <w:proofErr w:type="spellEnd"/>
      <w:r w:rsidRPr="008C0813">
        <w:rPr>
          <w:rFonts w:ascii="Verdana" w:hAnsi="Verdana"/>
        </w:rPr>
        <w:t xml:space="preserve"> Valenciana </w:t>
      </w:r>
      <w:r>
        <w:rPr>
          <w:rFonts w:ascii="Verdana" w:hAnsi="Verdana"/>
        </w:rPr>
        <w:t xml:space="preserve">ha firmado un </w:t>
      </w:r>
      <w:r w:rsidRPr="00D47AC2">
        <w:rPr>
          <w:rFonts w:ascii="Verdana" w:hAnsi="Verdana"/>
        </w:rPr>
        <w:t xml:space="preserve">convenio </w:t>
      </w:r>
      <w:r>
        <w:rPr>
          <w:rFonts w:ascii="Verdana" w:hAnsi="Verdana"/>
        </w:rPr>
        <w:t xml:space="preserve">con </w:t>
      </w:r>
      <w:r w:rsidRPr="00D47AC2">
        <w:rPr>
          <w:rFonts w:ascii="Verdana" w:hAnsi="Verdana"/>
        </w:rPr>
        <w:t>el Ministerio de Defensa</w:t>
      </w:r>
      <w:r>
        <w:rPr>
          <w:rFonts w:ascii="Verdana" w:hAnsi="Verdana"/>
        </w:rPr>
        <w:t xml:space="preserve"> con el objetivo de </w:t>
      </w:r>
      <w:r w:rsidRPr="00D47AC2">
        <w:rPr>
          <w:rFonts w:ascii="Verdana" w:hAnsi="Verdana"/>
        </w:rPr>
        <w:t xml:space="preserve">aprovechar las capacidades profesionales del personal militar y facilitar su acceso a nuevas oportunidades de empleo en las empresas de la </w:t>
      </w:r>
      <w:proofErr w:type="spellStart"/>
      <w:r w:rsidRPr="00D47AC2">
        <w:rPr>
          <w:rFonts w:ascii="Verdana" w:hAnsi="Verdana"/>
        </w:rPr>
        <w:t>Comunitat</w:t>
      </w:r>
      <w:proofErr w:type="spellEnd"/>
      <w:r w:rsidRPr="00D47AC2">
        <w:rPr>
          <w:rFonts w:ascii="Verdana" w:hAnsi="Verdana"/>
        </w:rPr>
        <w:t>.</w:t>
      </w:r>
    </w:p>
    <w:p w14:paraId="45C01427" w14:textId="77777777" w:rsidR="00FB157E" w:rsidRDefault="00FB157E" w:rsidP="00FB157E">
      <w:pPr>
        <w:pStyle w:val="CuerpoA"/>
        <w:ind w:left="100"/>
        <w:jc w:val="both"/>
        <w:rPr>
          <w:rFonts w:ascii="Verdana" w:hAnsi="Verdana"/>
        </w:rPr>
      </w:pPr>
    </w:p>
    <w:p w14:paraId="74D1E525" w14:textId="77777777" w:rsidR="00FB157E" w:rsidRDefault="00FB157E" w:rsidP="00FB157E">
      <w:pPr>
        <w:pStyle w:val="CuerpoA"/>
        <w:ind w:left="100"/>
        <w:jc w:val="both"/>
        <w:rPr>
          <w:rFonts w:ascii="Verdana" w:hAnsi="Verdana"/>
        </w:rPr>
      </w:pPr>
      <w:r w:rsidRPr="00D47AC2">
        <w:rPr>
          <w:rFonts w:ascii="Verdana" w:hAnsi="Verdana"/>
        </w:rPr>
        <w:t xml:space="preserve">El acto ha contado con la participación del presidente de Cámara Valencia y del Consejo de Cámaras de la </w:t>
      </w:r>
      <w:proofErr w:type="spellStart"/>
      <w:r w:rsidRPr="00D47AC2">
        <w:rPr>
          <w:rFonts w:ascii="Verdana" w:hAnsi="Verdana"/>
        </w:rPr>
        <w:t>Comunitat</w:t>
      </w:r>
      <w:proofErr w:type="spellEnd"/>
      <w:r w:rsidRPr="00D47AC2">
        <w:rPr>
          <w:rFonts w:ascii="Verdana" w:hAnsi="Verdana"/>
        </w:rPr>
        <w:t xml:space="preserve">, </w:t>
      </w:r>
      <w:r w:rsidRPr="00D47AC2">
        <w:rPr>
          <w:rFonts w:ascii="Verdana" w:hAnsi="Verdana"/>
          <w:b/>
          <w:bCs/>
        </w:rPr>
        <w:t>José Vicente Morata</w:t>
      </w:r>
      <w:r w:rsidRPr="00D47AC2">
        <w:rPr>
          <w:rFonts w:ascii="Verdana" w:hAnsi="Verdana"/>
        </w:rPr>
        <w:t xml:space="preserve">; el presidente de Cámara Alicante, </w:t>
      </w:r>
      <w:r w:rsidRPr="00D47AC2">
        <w:rPr>
          <w:rFonts w:ascii="Verdana" w:hAnsi="Verdana"/>
          <w:b/>
          <w:bCs/>
        </w:rPr>
        <w:t>Carlos Baño</w:t>
      </w:r>
      <w:r w:rsidRPr="00D47AC2">
        <w:rPr>
          <w:rFonts w:ascii="Verdana" w:hAnsi="Verdana"/>
        </w:rPr>
        <w:t>; la presidenta de Cámara Castellón,</w:t>
      </w:r>
      <w:r>
        <w:rPr>
          <w:rFonts w:ascii="Verdana" w:hAnsi="Verdana"/>
        </w:rPr>
        <w:t xml:space="preserve"> </w:t>
      </w:r>
      <w:r w:rsidRPr="002A60C7">
        <w:rPr>
          <w:rFonts w:ascii="Verdana" w:hAnsi="Verdana"/>
          <w:b/>
          <w:bCs/>
        </w:rPr>
        <w:t>Lola</w:t>
      </w:r>
      <w:r>
        <w:rPr>
          <w:rFonts w:ascii="Verdana" w:hAnsi="Verdana"/>
        </w:rPr>
        <w:t xml:space="preserve"> </w:t>
      </w:r>
      <w:r w:rsidRPr="00D47AC2">
        <w:rPr>
          <w:rFonts w:ascii="Verdana" w:hAnsi="Verdana"/>
          <w:b/>
          <w:bCs/>
        </w:rPr>
        <w:t>Guillamón</w:t>
      </w:r>
      <w:r>
        <w:rPr>
          <w:rFonts w:ascii="Verdana" w:hAnsi="Verdana"/>
        </w:rPr>
        <w:t>,</w:t>
      </w:r>
      <w:r w:rsidRPr="00D47AC2">
        <w:rPr>
          <w:rFonts w:ascii="Verdana" w:hAnsi="Verdana"/>
        </w:rPr>
        <w:t xml:space="preserve"> y la presidenta de Cámara Alcoy, </w:t>
      </w:r>
      <w:r w:rsidRPr="00D47AC2">
        <w:rPr>
          <w:rFonts w:ascii="Verdana" w:hAnsi="Verdana"/>
          <w:b/>
          <w:bCs/>
        </w:rPr>
        <w:t>Lucía Pascual</w:t>
      </w:r>
      <w:r w:rsidRPr="00D47AC2">
        <w:rPr>
          <w:rFonts w:ascii="Verdana" w:hAnsi="Verdana"/>
        </w:rPr>
        <w:t>.</w:t>
      </w:r>
    </w:p>
    <w:p w14:paraId="3350B97F" w14:textId="77777777" w:rsidR="00FB157E" w:rsidRPr="00D47AC2" w:rsidRDefault="00FB157E" w:rsidP="00FB157E">
      <w:pPr>
        <w:pStyle w:val="CuerpoA"/>
        <w:ind w:left="100"/>
        <w:jc w:val="both"/>
        <w:rPr>
          <w:rFonts w:ascii="Verdana" w:hAnsi="Verdana"/>
        </w:rPr>
      </w:pPr>
    </w:p>
    <w:p w14:paraId="3AE91D1F" w14:textId="77777777" w:rsidR="00FB157E" w:rsidRPr="00DF5C11" w:rsidRDefault="00FB157E" w:rsidP="00FB157E">
      <w:pPr>
        <w:pStyle w:val="CuerpoA"/>
        <w:ind w:left="100"/>
        <w:jc w:val="both"/>
        <w:rPr>
          <w:rFonts w:ascii="Verdana" w:hAnsi="Verdana"/>
        </w:rPr>
      </w:pPr>
      <w:r w:rsidRPr="00DF5C11">
        <w:rPr>
          <w:rFonts w:ascii="Verdana" w:hAnsi="Verdana"/>
        </w:rPr>
        <w:t>Por parte de</w:t>
      </w:r>
      <w:r>
        <w:rPr>
          <w:rFonts w:ascii="Verdana" w:hAnsi="Verdana"/>
        </w:rPr>
        <w:t xml:space="preserve">l Ministerio de Defensa ha asistido </w:t>
      </w:r>
      <w:r w:rsidRPr="00DF5C11">
        <w:rPr>
          <w:rFonts w:ascii="Verdana" w:hAnsi="Verdana"/>
        </w:rPr>
        <w:t xml:space="preserve">el coronel </w:t>
      </w:r>
      <w:r w:rsidRPr="00DF5C11">
        <w:rPr>
          <w:rFonts w:ascii="Verdana" w:hAnsi="Verdana"/>
          <w:b/>
          <w:bCs/>
        </w:rPr>
        <w:t>Ángel José Adán García</w:t>
      </w:r>
      <w:r w:rsidRPr="00DF5C11">
        <w:rPr>
          <w:rFonts w:ascii="Verdana" w:hAnsi="Verdana"/>
        </w:rPr>
        <w:t xml:space="preserve">, delegado de Defensa en la </w:t>
      </w:r>
      <w:proofErr w:type="spellStart"/>
      <w:r w:rsidRPr="00DF5C11">
        <w:rPr>
          <w:rFonts w:ascii="Verdana" w:hAnsi="Verdana"/>
        </w:rPr>
        <w:t>Comunitat</w:t>
      </w:r>
      <w:proofErr w:type="spellEnd"/>
      <w:r w:rsidRPr="00DF5C11">
        <w:rPr>
          <w:rFonts w:ascii="Verdana" w:hAnsi="Verdana"/>
        </w:rPr>
        <w:t xml:space="preserve"> Valenciana; los subdelegados de Defensa en Alicante y Castellón, los coroneles </w:t>
      </w:r>
      <w:r w:rsidRPr="00DF5C11">
        <w:rPr>
          <w:rFonts w:ascii="Verdana" w:hAnsi="Verdana"/>
          <w:b/>
          <w:bCs/>
        </w:rPr>
        <w:t xml:space="preserve">Juan Navarro Ferrández </w:t>
      </w:r>
      <w:r w:rsidRPr="00DF5C11">
        <w:rPr>
          <w:rFonts w:ascii="Verdana" w:hAnsi="Verdana"/>
        </w:rPr>
        <w:t>y</w:t>
      </w:r>
      <w:r w:rsidRPr="00DF5C11">
        <w:rPr>
          <w:rFonts w:ascii="Verdana" w:hAnsi="Verdana"/>
          <w:b/>
          <w:bCs/>
        </w:rPr>
        <w:t xml:space="preserve"> Moisés Izquierdo de la Guerra</w:t>
      </w:r>
      <w:r w:rsidRPr="00DF5C11">
        <w:rPr>
          <w:rFonts w:ascii="Verdana" w:hAnsi="Verdana"/>
        </w:rPr>
        <w:t>, respectivamente</w:t>
      </w:r>
      <w:r>
        <w:rPr>
          <w:rFonts w:ascii="Verdana" w:hAnsi="Verdana"/>
        </w:rPr>
        <w:t xml:space="preserve"> y</w:t>
      </w:r>
      <w:r w:rsidRPr="00DF5C11">
        <w:rPr>
          <w:rFonts w:ascii="Verdana" w:hAnsi="Verdana"/>
        </w:rPr>
        <w:t xml:space="preserve"> el teniente general </w:t>
      </w:r>
      <w:r w:rsidRPr="00DF5C11">
        <w:rPr>
          <w:rFonts w:ascii="Verdana" w:hAnsi="Verdana"/>
          <w:b/>
          <w:bCs/>
        </w:rPr>
        <w:t>Luis Sáez Rocandio,</w:t>
      </w:r>
      <w:r w:rsidRPr="00DF5C11">
        <w:rPr>
          <w:rFonts w:ascii="Verdana" w:hAnsi="Verdana"/>
        </w:rPr>
        <w:t xml:space="preserve"> jefe del Cuartel General Terrestre de Alta Disponibilidad y representante institucional de las Fuerzas Armadas en la </w:t>
      </w:r>
      <w:proofErr w:type="spellStart"/>
      <w:r w:rsidRPr="00DF5C11">
        <w:rPr>
          <w:rFonts w:ascii="Verdana" w:hAnsi="Verdana"/>
        </w:rPr>
        <w:t>Comunitat</w:t>
      </w:r>
      <w:proofErr w:type="spellEnd"/>
      <w:r w:rsidRPr="00DF5C11">
        <w:rPr>
          <w:rFonts w:ascii="Verdana" w:hAnsi="Verdana"/>
        </w:rPr>
        <w:t xml:space="preserve"> Valenciana;</w:t>
      </w:r>
    </w:p>
    <w:p w14:paraId="1C0EFBE4" w14:textId="77777777" w:rsidR="00FB157E" w:rsidRPr="006D38B4" w:rsidRDefault="00FB157E" w:rsidP="00FB157E">
      <w:pPr>
        <w:pStyle w:val="CuerpoA"/>
        <w:ind w:left="100"/>
        <w:jc w:val="both"/>
        <w:rPr>
          <w:rFonts w:ascii="Verdana" w:hAnsi="Verdana"/>
        </w:rPr>
      </w:pPr>
    </w:p>
    <w:p w14:paraId="05E21433" w14:textId="77777777" w:rsidR="00FB157E" w:rsidRDefault="00FB157E" w:rsidP="00FB157E">
      <w:pPr>
        <w:pStyle w:val="CuerpoA"/>
        <w:ind w:left="100"/>
        <w:jc w:val="both"/>
        <w:rPr>
          <w:rFonts w:ascii="Verdana" w:hAnsi="Verdana"/>
        </w:rPr>
      </w:pPr>
      <w:r w:rsidRPr="00D47AC2">
        <w:rPr>
          <w:rFonts w:ascii="Verdana" w:hAnsi="Verdana"/>
        </w:rPr>
        <w:t>El acuerdo</w:t>
      </w:r>
      <w:r>
        <w:rPr>
          <w:rFonts w:ascii="Verdana" w:hAnsi="Verdana"/>
        </w:rPr>
        <w:t xml:space="preserve"> </w:t>
      </w:r>
      <w:r w:rsidRPr="00D47AC2">
        <w:rPr>
          <w:rFonts w:ascii="Verdana" w:hAnsi="Verdana"/>
        </w:rPr>
        <w:t>establece un marco de colaboración para desarrollar actividades de formación, capacitación y orientación laboral dirigidas especialmente a militares profesionales de tropa y marinería con una relación de servicios temporal y reservistas de especial disponibilidad.</w:t>
      </w:r>
      <w:r>
        <w:rPr>
          <w:rFonts w:ascii="Verdana" w:hAnsi="Verdana"/>
        </w:rPr>
        <w:t xml:space="preserve"> </w:t>
      </w:r>
      <w:r w:rsidRPr="00D47AC2">
        <w:rPr>
          <w:rFonts w:ascii="Verdana" w:hAnsi="Verdana"/>
        </w:rPr>
        <w:t>A través de este convenio, las Cámaras de identifica</w:t>
      </w:r>
      <w:r>
        <w:rPr>
          <w:rFonts w:ascii="Verdana" w:hAnsi="Verdana"/>
        </w:rPr>
        <w:t>rán</w:t>
      </w:r>
      <w:r w:rsidRPr="00D47AC2">
        <w:rPr>
          <w:rFonts w:ascii="Verdana" w:hAnsi="Verdana"/>
        </w:rPr>
        <w:t xml:space="preserve"> puestos de trabajo en las empresas que puedan adecuarse a los perfiles profesionales del personal militar. Asimismo, facilitarán información sobre su oferta formativa y promoverán la difusión de oportunidades laborales mediante la plataforma SAPROMIL del Ministerio de Defensa.</w:t>
      </w:r>
    </w:p>
    <w:p w14:paraId="4D2DAF1C" w14:textId="77777777" w:rsidR="00FB157E" w:rsidRPr="00D47AC2" w:rsidRDefault="00FB157E" w:rsidP="00FB157E">
      <w:pPr>
        <w:pStyle w:val="CuerpoA"/>
        <w:ind w:left="100"/>
        <w:jc w:val="both"/>
        <w:rPr>
          <w:rFonts w:ascii="Verdana" w:hAnsi="Verdana"/>
        </w:rPr>
      </w:pPr>
    </w:p>
    <w:p w14:paraId="6CA3A30E" w14:textId="77777777" w:rsidR="00FB157E" w:rsidRDefault="00FB157E" w:rsidP="00FB157E">
      <w:pPr>
        <w:pStyle w:val="CuerpoA"/>
        <w:ind w:left="100"/>
        <w:jc w:val="both"/>
        <w:rPr>
          <w:rFonts w:ascii="Verdana" w:hAnsi="Verdana"/>
        </w:rPr>
      </w:pPr>
      <w:r w:rsidRPr="00D47AC2">
        <w:rPr>
          <w:rFonts w:ascii="Verdana" w:hAnsi="Verdana"/>
        </w:rPr>
        <w:t>El Consejo de Cámaras también desarrollará jornadas informativas anuales sobre orientación laboral, emprendimiento y autoempleo, con el objetivo de facilitar la transición profesional del personal militar y favorecer su integración en el tejido productivo valenciano.</w:t>
      </w:r>
      <w:r>
        <w:rPr>
          <w:rFonts w:ascii="Verdana" w:hAnsi="Verdana"/>
        </w:rPr>
        <w:t xml:space="preserve"> </w:t>
      </w:r>
      <w:r w:rsidRPr="00D47AC2">
        <w:rPr>
          <w:rFonts w:ascii="Verdana" w:hAnsi="Verdana"/>
        </w:rPr>
        <w:t>Esta colaboración permitirá acercar a las empresas profesionales con experiencia y competencias adquiridas durante su trayectoria en las Fuerzas Armadas, al tiempo que contribuirá a dar respuesta a las necesidades de cualificación y contratación del mercado laboral.</w:t>
      </w:r>
    </w:p>
    <w:p w14:paraId="5CB340C7" w14:textId="77777777" w:rsidR="00FB157E" w:rsidRPr="00D47AC2" w:rsidRDefault="00FB157E" w:rsidP="00FB157E">
      <w:pPr>
        <w:pStyle w:val="CuerpoA"/>
        <w:ind w:left="100"/>
        <w:jc w:val="both"/>
        <w:rPr>
          <w:rFonts w:ascii="Verdana" w:hAnsi="Verdana"/>
        </w:rPr>
      </w:pPr>
    </w:p>
    <w:p w14:paraId="2D752896" w14:textId="77777777" w:rsidR="001E18FF" w:rsidRPr="00FB157E" w:rsidRDefault="001E18FF">
      <w:pPr>
        <w:rPr>
          <w:lang w:val="es-ES"/>
        </w:rPr>
      </w:pPr>
    </w:p>
    <w:sectPr w:rsidR="001E18FF" w:rsidRPr="00FB157E" w:rsidSect="00FB157E">
      <w:headerReference w:type="default" r:id="rId4"/>
      <w:footerReference w:type="default" r:id="rId5"/>
      <w:pgSz w:w="11900" w:h="16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FC666" w14:textId="77777777" w:rsidR="00FB157E" w:rsidRDefault="00FB157E">
    <w:pPr>
      <w:pStyle w:val="Piedepgina"/>
    </w:pPr>
  </w:p>
  <w:p w14:paraId="332AE2D0" w14:textId="77777777" w:rsidR="00FB157E" w:rsidRDefault="00FB157E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8F353" w14:textId="77777777" w:rsidR="00FB157E" w:rsidRDefault="00FB157E" w:rsidP="00943002">
    <w:pPr>
      <w:pStyle w:val="Encabezado"/>
      <w:jc w:val="center"/>
    </w:pPr>
  </w:p>
  <w:p w14:paraId="2F2B999C" w14:textId="77777777" w:rsidR="00FB157E" w:rsidRPr="00A93A17" w:rsidRDefault="00FB157E" w:rsidP="00A93A17">
    <w:pPr>
      <w:pStyle w:val="Encabezado"/>
      <w:rPr>
        <w:lang w:val="es-ES"/>
      </w:rPr>
    </w:pPr>
    <w:r w:rsidRPr="00A93A17">
      <w:rPr>
        <w:noProof/>
        <w:lang w:val="es-ES"/>
      </w:rPr>
      <w:drawing>
        <wp:inline distT="0" distB="0" distL="0" distR="0" wp14:anchorId="2FEF87E1" wp14:editId="133C9F81">
          <wp:extent cx="1854679" cy="529673"/>
          <wp:effectExtent l="0" t="0" r="0" b="3810"/>
          <wp:docPr id="51344445" name="Imagen 2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44445" name="Imagen 2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895" cy="538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B0C313" w14:textId="77777777" w:rsidR="00FB157E" w:rsidRDefault="00FB157E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57E"/>
    <w:rsid w:val="00023187"/>
    <w:rsid w:val="001E18FF"/>
    <w:rsid w:val="00AB73C5"/>
    <w:rsid w:val="00B334BF"/>
    <w:rsid w:val="00CB1D18"/>
    <w:rsid w:val="00D40A69"/>
    <w:rsid w:val="00DA6C93"/>
    <w:rsid w:val="00FB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68D07"/>
  <w15:chartTrackingRefBased/>
  <w15:docId w15:val="{37672DF4-F1ED-4D76-89F3-DE5D437F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57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bdr w:val="none" w:sz="0" w:space="0" w:color="auto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bdr w:val="none" w:sz="0" w:space="0" w:color="auto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bdr w:val="none" w:sz="0" w:space="0" w:color="auto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bdr w:val="none" w:sz="0" w:space="0" w:color="auto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bdr w:val="none" w:sz="0" w:space="0" w:color="auto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B157E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B157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B157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B157E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B157E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B157E"/>
    <w:rPr>
      <w:rFonts w:eastAsiaTheme="majorEastAsia" w:cstheme="majorBidi"/>
      <w:color w:val="0F4761" w:themeColor="accent1" w:themeShade="B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B157E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B157E"/>
    <w:rPr>
      <w:rFonts w:eastAsiaTheme="majorEastAsia" w:cstheme="majorBidi"/>
      <w:color w:val="595959" w:themeColor="text1" w:themeTint="A6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B157E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B157E"/>
    <w:rPr>
      <w:rFonts w:eastAsiaTheme="majorEastAsia" w:cstheme="majorBidi"/>
      <w:color w:val="272727" w:themeColor="text1" w:themeTint="D8"/>
      <w:lang w:val="es-ES"/>
    </w:rPr>
  </w:style>
  <w:style w:type="paragraph" w:styleId="Ttulo">
    <w:name w:val="Title"/>
    <w:basedOn w:val="Normal"/>
    <w:next w:val="Normal"/>
    <w:link w:val="TtuloCar"/>
    <w:uiPriority w:val="10"/>
    <w:qFormat/>
    <w:rsid w:val="00FB15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B157E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FB157E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B157E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Cita">
    <w:name w:val="Quote"/>
    <w:basedOn w:val="Normal"/>
    <w:next w:val="Normal"/>
    <w:link w:val="CitaCar"/>
    <w:uiPriority w:val="29"/>
    <w:qFormat/>
    <w:rsid w:val="00FB15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B157E"/>
    <w:rPr>
      <w:i/>
      <w:iCs/>
      <w:color w:val="404040" w:themeColor="text1" w:themeTint="BF"/>
      <w:lang w:val="es-ES"/>
    </w:rPr>
  </w:style>
  <w:style w:type="paragraph" w:styleId="Prrafodelista">
    <w:name w:val="List Paragraph"/>
    <w:basedOn w:val="Normal"/>
    <w:uiPriority w:val="34"/>
    <w:qFormat/>
    <w:rsid w:val="00FB15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B15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B157E"/>
    <w:pPr>
      <w:pBdr>
        <w:top w:val="single" w:sz="4" w:space="10" w:color="0F4761" w:themeColor="accent1" w:themeShade="BF"/>
        <w:left w:val="none" w:sz="0" w:space="0" w:color="auto"/>
        <w:bottom w:val="single" w:sz="4" w:space="10" w:color="0F4761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bdr w:val="none" w:sz="0" w:space="0" w:color="auto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B157E"/>
    <w:rPr>
      <w:i/>
      <w:iCs/>
      <w:color w:val="0F4761" w:themeColor="accent1" w:themeShade="BF"/>
      <w:lang w:val="es-ES"/>
    </w:rPr>
  </w:style>
  <w:style w:type="character" w:styleId="Referenciaintensa">
    <w:name w:val="Intense Reference"/>
    <w:basedOn w:val="Fuentedeprrafopredeter"/>
    <w:uiPriority w:val="32"/>
    <w:qFormat/>
    <w:rsid w:val="00FB157E"/>
    <w:rPr>
      <w:b/>
      <w:bCs/>
      <w:smallCaps/>
      <w:color w:val="0F4761" w:themeColor="accent1" w:themeShade="BF"/>
      <w:spacing w:val="5"/>
    </w:rPr>
  </w:style>
  <w:style w:type="paragraph" w:customStyle="1" w:styleId="Cabeceraypie">
    <w:name w:val="Cabecera y pie"/>
    <w:rsid w:val="00FB157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s-ES"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CuerpoA">
    <w:name w:val="Cuerpo A"/>
    <w:rsid w:val="00FB157E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kern w:val="0"/>
      <w:sz w:val="22"/>
      <w:szCs w:val="22"/>
      <w:u w:color="000000"/>
      <w:bdr w:val="nil"/>
      <w:lang w:val="es-ES" w:eastAsia="es-ES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FB157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157E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B15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157E"/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Begona Clerigues</dc:creator>
  <cp:keywords/>
  <dc:description/>
  <cp:lastModifiedBy>Begona Clerigues</cp:lastModifiedBy>
  <cp:revision>1</cp:revision>
  <dcterms:created xsi:type="dcterms:W3CDTF">2026-10-21T12:32:00Z</dcterms:created>
  <dcterms:modified xsi:type="dcterms:W3CDTF">2026-10-21T12:33:00Z</dcterms:modified>
</cp:coreProperties>
</file>